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C374D" w14:textId="77777777" w:rsidR="007F0A2E" w:rsidRDefault="007F0A2E" w:rsidP="007F0A2E">
      <w:pPr>
        <w:jc w:val="both"/>
      </w:pPr>
    </w:p>
    <w:p w14:paraId="3FB241BE" w14:textId="77777777" w:rsidR="007F0A2E" w:rsidRPr="007A7890" w:rsidRDefault="007F0A2E" w:rsidP="007F0A2E">
      <w:pPr>
        <w:jc w:val="both"/>
      </w:pPr>
      <w:r w:rsidRPr="007A7890">
        <w:t xml:space="preserve">Le </w:t>
      </w:r>
      <w:r>
        <w:rPr>
          <w:lang w:val="en-CA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0" w:name="Texte10"/>
      <w:r w:rsidRPr="007A7890"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noProof/>
          <w:lang w:val="en-CA"/>
        </w:rPr>
        <w:t> </w:t>
      </w:r>
      <w:r>
        <w:rPr>
          <w:noProof/>
          <w:lang w:val="en-CA"/>
        </w:rPr>
        <w:t> </w:t>
      </w:r>
      <w:r>
        <w:rPr>
          <w:noProof/>
          <w:lang w:val="en-CA"/>
        </w:rPr>
        <w:t> </w:t>
      </w:r>
      <w:r>
        <w:rPr>
          <w:noProof/>
          <w:lang w:val="en-CA"/>
        </w:rPr>
        <w:t> </w:t>
      </w:r>
      <w:r>
        <w:rPr>
          <w:noProof/>
          <w:lang w:val="en-CA"/>
        </w:rPr>
        <w:t> </w:t>
      </w:r>
      <w:r>
        <w:rPr>
          <w:lang w:val="en-CA"/>
        </w:rPr>
        <w:fldChar w:fldCharType="end"/>
      </w:r>
      <w:bookmarkEnd w:id="0"/>
    </w:p>
    <w:p w14:paraId="3490E312" w14:textId="77777777" w:rsidR="007F0A2E" w:rsidRPr="007A7890" w:rsidRDefault="007F0A2E" w:rsidP="007F0A2E">
      <w:pPr>
        <w:jc w:val="both"/>
      </w:pPr>
    </w:p>
    <w:p w14:paraId="3563F106" w14:textId="77777777" w:rsidR="007F0A2E" w:rsidRPr="007A7890" w:rsidRDefault="007F0A2E" w:rsidP="007F0A2E">
      <w:pPr>
        <w:jc w:val="both"/>
      </w:pPr>
    </w:p>
    <w:p w14:paraId="56223198" w14:textId="77777777" w:rsidR="007F0A2E" w:rsidRPr="007A7890" w:rsidRDefault="007F0A2E" w:rsidP="007F0A2E">
      <w:pPr>
        <w:jc w:val="both"/>
      </w:pPr>
    </w:p>
    <w:p w14:paraId="78D579D2" w14:textId="77777777" w:rsidR="007F0A2E" w:rsidRPr="00126854" w:rsidRDefault="007F0A2E" w:rsidP="007F0A2E">
      <w:pPr>
        <w:jc w:val="both"/>
      </w:pPr>
      <w:proofErr w:type="spellStart"/>
      <w:r w:rsidRPr="00126854">
        <w:t>Marie-Eve</w:t>
      </w:r>
      <w:proofErr w:type="spellEnd"/>
      <w:r w:rsidRPr="00126854">
        <w:t xml:space="preserve"> Bergeron, directrice</w:t>
      </w:r>
    </w:p>
    <w:p w14:paraId="30AF52D1" w14:textId="77777777" w:rsidR="007F0A2E" w:rsidRDefault="007F0A2E" w:rsidP="007F0A2E">
      <w:pPr>
        <w:jc w:val="both"/>
      </w:pPr>
      <w:r w:rsidRPr="00126854">
        <w:t xml:space="preserve">Direction du bureau </w:t>
      </w:r>
      <w:r>
        <w:t>des hydrocarbures</w:t>
      </w:r>
    </w:p>
    <w:p w14:paraId="5108FA8F" w14:textId="77777777" w:rsidR="007F0A2E" w:rsidRDefault="007F0A2E" w:rsidP="007F0A2E">
      <w:pPr>
        <w:jc w:val="both"/>
      </w:pPr>
      <w:r>
        <w:t>Direction générale des hydrocarbures et des biocombustibles</w:t>
      </w:r>
    </w:p>
    <w:p w14:paraId="60812999" w14:textId="77777777" w:rsidR="007F0A2E" w:rsidRDefault="007F0A2E" w:rsidP="007F0A2E">
      <w:pPr>
        <w:jc w:val="both"/>
      </w:pPr>
      <w:r>
        <w:t>MINISTÈRE DE L’ÉNERGIE ET DES RESSOURCES NATURELLES</w:t>
      </w:r>
    </w:p>
    <w:p w14:paraId="5625B0C4" w14:textId="77777777" w:rsidR="007F0A2E" w:rsidRDefault="007F0A2E" w:rsidP="007F0A2E">
      <w:pPr>
        <w:jc w:val="both"/>
      </w:pPr>
      <w:r>
        <w:t>5700, 4</w:t>
      </w:r>
      <w:r w:rsidRPr="00126854">
        <w:rPr>
          <w:vertAlign w:val="superscript"/>
        </w:rPr>
        <w:t>e</w:t>
      </w:r>
      <w:r>
        <w:t xml:space="preserve"> Avenue Ouest</w:t>
      </w:r>
    </w:p>
    <w:p w14:paraId="7EFB3567" w14:textId="77777777" w:rsidR="007F0A2E" w:rsidRPr="00126854" w:rsidRDefault="007F0A2E" w:rsidP="007F0A2E">
      <w:pPr>
        <w:jc w:val="both"/>
      </w:pPr>
      <w:r>
        <w:t>Québec (Québec)  G1H 6R1</w:t>
      </w:r>
    </w:p>
    <w:p w14:paraId="063CA755" w14:textId="77777777" w:rsidR="007F0A2E" w:rsidRPr="007F0A2E" w:rsidRDefault="007F0A2E" w:rsidP="007F0A2E">
      <w:pPr>
        <w:jc w:val="both"/>
      </w:pPr>
    </w:p>
    <w:p w14:paraId="5FEC258B" w14:textId="77777777" w:rsidR="007F0A2E" w:rsidRPr="00A14AC8" w:rsidRDefault="007F0A2E" w:rsidP="007F0A2E">
      <w:pPr>
        <w:jc w:val="both"/>
      </w:pPr>
      <w:bookmarkStart w:id="1" w:name="_GoBack"/>
      <w:bookmarkEnd w:id="1"/>
    </w:p>
    <w:p w14:paraId="01693225" w14:textId="77777777" w:rsidR="007F0A2E" w:rsidRDefault="007F0A2E" w:rsidP="007F0A2E">
      <w:pPr>
        <w:jc w:val="both"/>
      </w:pPr>
    </w:p>
    <w:p w14:paraId="3BB57774" w14:textId="77777777" w:rsidR="007F0A2E" w:rsidRPr="00600F7C" w:rsidRDefault="007F0A2E" w:rsidP="007F0A2E">
      <w:pPr>
        <w:tabs>
          <w:tab w:val="left" w:pos="851"/>
        </w:tabs>
        <w:ind w:left="851" w:hanging="851"/>
        <w:jc w:val="both"/>
        <w:rPr>
          <w:b/>
        </w:rPr>
      </w:pPr>
      <w:r w:rsidRPr="00600F7C">
        <w:rPr>
          <w:b/>
        </w:rPr>
        <w:t>Objet :</w:t>
      </w:r>
      <w:r w:rsidRPr="00600F7C">
        <w:rPr>
          <w:b/>
        </w:rPr>
        <w:tab/>
        <w:t>Demande d’être relevé des obligations liées au plan de fermeture et à la garantie</w:t>
      </w:r>
    </w:p>
    <w:p w14:paraId="3BB477F5" w14:textId="77777777" w:rsidR="007F0A2E" w:rsidRPr="00A14AC8" w:rsidRDefault="007F0A2E" w:rsidP="007F0A2E">
      <w:pPr>
        <w:pBdr>
          <w:bottom w:val="single" w:sz="4" w:space="1" w:color="auto"/>
        </w:pBdr>
        <w:jc w:val="both"/>
      </w:pPr>
    </w:p>
    <w:p w14:paraId="156AB6A4" w14:textId="77777777" w:rsidR="007F0A2E" w:rsidRDefault="007F0A2E" w:rsidP="007F0A2E">
      <w:pPr>
        <w:jc w:val="both"/>
      </w:pPr>
    </w:p>
    <w:p w14:paraId="39ED73BE" w14:textId="77777777" w:rsidR="007F0A2E" w:rsidRPr="00A14AC8" w:rsidRDefault="007F0A2E" w:rsidP="007F0A2E">
      <w:pPr>
        <w:jc w:val="both"/>
      </w:pPr>
    </w:p>
    <w:p w14:paraId="657E0268" w14:textId="77777777" w:rsidR="007F0A2E" w:rsidRDefault="007F0A2E" w:rsidP="007F0A2E">
      <w:pPr>
        <w:jc w:val="both"/>
      </w:pPr>
      <w:r>
        <w:t>Madame, Monsieur,</w:t>
      </w:r>
    </w:p>
    <w:p w14:paraId="2E2F4D70" w14:textId="77777777" w:rsidR="007F0A2E" w:rsidRDefault="007F0A2E" w:rsidP="007F0A2E">
      <w:pPr>
        <w:jc w:val="both"/>
      </w:pPr>
    </w:p>
    <w:p w14:paraId="67BA8C9D" w14:textId="77777777" w:rsidR="007F0A2E" w:rsidRPr="00CD6BCE" w:rsidRDefault="007F0A2E" w:rsidP="007F0A2E">
      <w:pPr>
        <w:jc w:val="both"/>
      </w:pPr>
      <w:r>
        <w:t xml:space="preserve">Nous vous demandons d’être relevé des obligations prévues aux articles 101 à 105 et 108 à 110 de la </w:t>
      </w:r>
      <w:r>
        <w:rPr>
          <w:i/>
        </w:rPr>
        <w:t>Loi sur les hydrocarbures</w:t>
      </w:r>
      <w:r>
        <w:t xml:space="preserve"> (RLRQ, chapitre H</w:t>
      </w:r>
      <w:r>
        <w:noBreakHyphen/>
        <w:t xml:space="preserve">4.2) relativement aux territoires affectés par les activités effectuées par </w:t>
      </w:r>
      <w:r>
        <w:fldChar w:fldCharType="begin">
          <w:ffData>
            <w:name w:val="Texte11"/>
            <w:enabled/>
            <w:calcOnExit w:val="0"/>
            <w:textInput>
              <w:default w:val="nom du titulaire de licence"/>
            </w:textInput>
          </w:ffData>
        </w:fldChar>
      </w:r>
      <w:bookmarkStart w:id="2" w:name="Texte11"/>
      <w:r>
        <w:instrText xml:space="preserve"> FORMTEXT </w:instrText>
      </w:r>
      <w:r>
        <w:fldChar w:fldCharType="separate"/>
      </w:r>
      <w:r>
        <w:rPr>
          <w:noProof/>
        </w:rPr>
        <w:t>nom du titulaire de licence</w:t>
      </w:r>
      <w:r>
        <w:fldChar w:fldCharType="end"/>
      </w:r>
      <w:bookmarkEnd w:id="2"/>
      <w:r>
        <w:t xml:space="preserve"> sur les licences N</w:t>
      </w:r>
      <w:r>
        <w:rPr>
          <w:rFonts w:cs="Arial"/>
        </w:rPr>
        <w:t>°</w:t>
      </w:r>
      <w:r>
        <w:t> 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bookmarkStart w:id="3" w:name="Texte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>, N</w:t>
      </w:r>
      <w:r>
        <w:rPr>
          <w:rFonts w:cs="Arial"/>
        </w:rPr>
        <w:t>°</w:t>
      </w:r>
      <w:r>
        <w:t> 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et N</w:t>
      </w:r>
      <w:r>
        <w:rPr>
          <w:rFonts w:cs="Arial"/>
        </w:rPr>
        <w:t>°</w:t>
      </w:r>
      <w:r>
        <w:t> 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, et ce, conformément à l’article 112 de la Loi.</w:t>
      </w:r>
    </w:p>
    <w:p w14:paraId="7AB15573" w14:textId="77777777" w:rsidR="007F0A2E" w:rsidRDefault="007F0A2E" w:rsidP="007F0A2E">
      <w:pPr>
        <w:jc w:val="both"/>
      </w:pPr>
    </w:p>
    <w:p w14:paraId="002804A2" w14:textId="77777777" w:rsidR="007F0A2E" w:rsidRDefault="007F0A2E" w:rsidP="007F0A2E">
      <w:pPr>
        <w:jc w:val="both"/>
      </w:pPr>
      <w:r>
        <w:t>Espérant le tout conforme, v</w:t>
      </w:r>
      <w:r w:rsidRPr="00FF6207">
        <w:t>euillez agréer, Mada</w:t>
      </w:r>
      <w:r>
        <w:t>me, Monsieur, l’expression de no</w:t>
      </w:r>
      <w:r w:rsidRPr="00FF6207">
        <w:t>s sentiments les meilleurs.</w:t>
      </w:r>
    </w:p>
    <w:p w14:paraId="1A46650A" w14:textId="77777777" w:rsidR="007F0A2E" w:rsidRDefault="007F0A2E" w:rsidP="007F0A2E">
      <w:pPr>
        <w:jc w:val="both"/>
      </w:pPr>
    </w:p>
    <w:p w14:paraId="199EEE3A" w14:textId="77777777" w:rsidR="007F0A2E" w:rsidRDefault="007F0A2E" w:rsidP="007F0A2E">
      <w:pPr>
        <w:jc w:val="both"/>
      </w:pPr>
    </w:p>
    <w:p w14:paraId="0125F4C2" w14:textId="77777777" w:rsidR="007F0A2E" w:rsidRDefault="007F0A2E" w:rsidP="007F0A2E">
      <w:pPr>
        <w:jc w:val="both"/>
      </w:pPr>
    </w:p>
    <w:p w14:paraId="282B594D" w14:textId="77777777" w:rsidR="007F0A2E" w:rsidRDefault="007F0A2E" w:rsidP="007F0A2E">
      <w:pPr>
        <w:jc w:val="both"/>
      </w:pPr>
    </w:p>
    <w:p w14:paraId="220DAC0F" w14:textId="77777777" w:rsidR="007F0A2E" w:rsidRDefault="007F0A2E" w:rsidP="007F0A2E">
      <w:pPr>
        <w:jc w:val="both"/>
      </w:pPr>
    </w:p>
    <w:p w14:paraId="018E7EBD" w14:textId="77777777" w:rsidR="007F0A2E" w:rsidRDefault="007F0A2E" w:rsidP="007F0A2E">
      <w:pPr>
        <w:jc w:val="both"/>
      </w:pPr>
    </w:p>
    <w:p w14:paraId="52A0D07B" w14:textId="77777777" w:rsidR="007F0A2E" w:rsidRPr="00A14AC8" w:rsidRDefault="007F0A2E" w:rsidP="007F0A2E">
      <w:pPr>
        <w:jc w:val="both"/>
      </w:pPr>
      <w:r>
        <w:rPr>
          <w:lang w:val="en-CA"/>
        </w:rPr>
        <w:fldChar w:fldCharType="begin">
          <w:ffData>
            <w:name w:val="Texte1"/>
            <w:enabled/>
            <w:calcOnExit w:val="0"/>
            <w:textInput>
              <w:default w:val="NOM DU CÉDANT"/>
            </w:textInput>
          </w:ffData>
        </w:fldChar>
      </w:r>
      <w:r w:rsidRPr="00A14AC8"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 w:rsidRPr="00A14AC8">
        <w:rPr>
          <w:noProof/>
        </w:rPr>
        <w:t>NOM DU CÉDANT</w:t>
      </w:r>
      <w:r>
        <w:rPr>
          <w:lang w:val="en-CA"/>
        </w:rPr>
        <w:fldChar w:fldCharType="end"/>
      </w:r>
    </w:p>
    <w:p w14:paraId="7E6AE4E2" w14:textId="77777777" w:rsidR="007F0A2E" w:rsidRDefault="007F0A2E" w:rsidP="007F0A2E">
      <w:pPr>
        <w:jc w:val="both"/>
      </w:pPr>
    </w:p>
    <w:p w14:paraId="65DBB47A" w14:textId="77777777" w:rsidR="007F0A2E" w:rsidRDefault="007F0A2E" w:rsidP="007F0A2E">
      <w:pPr>
        <w:jc w:val="both"/>
      </w:pPr>
    </w:p>
    <w:p w14:paraId="38A78842" w14:textId="77777777" w:rsidR="007F0A2E" w:rsidRDefault="007F0A2E" w:rsidP="007F0A2E">
      <w:pPr>
        <w:jc w:val="both"/>
      </w:pPr>
    </w:p>
    <w:p w14:paraId="0E2320F3" w14:textId="77777777" w:rsidR="007F0A2E" w:rsidRDefault="007F0A2E" w:rsidP="007F0A2E">
      <w:pPr>
        <w:jc w:val="both"/>
      </w:pPr>
    </w:p>
    <w:p w14:paraId="74B3BD00" w14:textId="77777777" w:rsidR="007F0A2E" w:rsidRDefault="007F0A2E" w:rsidP="007F0A2E">
      <w:pPr>
        <w:jc w:val="both"/>
      </w:pPr>
    </w:p>
    <w:p w14:paraId="2E66A814" w14:textId="77777777" w:rsidR="007F0A2E" w:rsidRDefault="007F0A2E" w:rsidP="007F0A2E">
      <w:pPr>
        <w:jc w:val="both"/>
      </w:pPr>
    </w:p>
    <w:p w14:paraId="334AE381" w14:textId="77777777" w:rsidR="007F0A2E" w:rsidRDefault="007F0A2E" w:rsidP="007F0A2E">
      <w:pPr>
        <w:jc w:val="both"/>
      </w:pPr>
    </w:p>
    <w:p w14:paraId="5B069657" w14:textId="77777777" w:rsidR="007F0A2E" w:rsidRDefault="007F0A2E" w:rsidP="007F0A2E">
      <w:pPr>
        <w:jc w:val="both"/>
      </w:pPr>
    </w:p>
    <w:p w14:paraId="021DB756" w14:textId="77777777" w:rsidR="006D3E13" w:rsidRPr="007F0A2E" w:rsidRDefault="006D3E13" w:rsidP="007F0A2E"/>
    <w:sectPr w:rsidR="006D3E13" w:rsidRPr="007F0A2E" w:rsidSect="00F5469E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151" w:right="1701" w:bottom="357" w:left="2262" w:header="215" w:footer="45" w:gutter="0"/>
      <w:cols w:space="720"/>
      <w:vAlign w:val="center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DB780" w14:textId="77777777" w:rsidR="00C631D5" w:rsidRDefault="00E302B0">
      <w:r>
        <w:separator/>
      </w:r>
    </w:p>
  </w:endnote>
  <w:endnote w:type="continuationSeparator" w:id="0">
    <w:p w14:paraId="021DB782" w14:textId="77777777" w:rsidR="00C631D5" w:rsidRDefault="00E3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738" w:type="dxa"/>
      <w:tblBorders>
        <w:insideH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94"/>
      <w:gridCol w:w="1787"/>
      <w:gridCol w:w="196"/>
      <w:gridCol w:w="2891"/>
    </w:tblGrid>
    <w:tr w:rsidR="00A96EF5" w14:paraId="021DB769" w14:textId="77777777">
      <w:tc>
        <w:tcPr>
          <w:tcW w:w="1794" w:type="dxa"/>
        </w:tcPr>
        <w:p w14:paraId="021DB75E" w14:textId="77777777" w:rsidR="00A96EF5" w:rsidRDefault="00F5469E" w:rsidP="00801374">
          <w:pPr>
            <w:pStyle w:val="Pieddepage"/>
            <w:spacing w:line="16" w:lineRule="atLeast"/>
            <w:rPr>
              <w:rFonts w:ascii="Chaloult_Cond" w:hAnsi="Chaloult_Cond"/>
              <w:sz w:val="14"/>
            </w:rPr>
          </w:pPr>
          <w:r>
            <w:rPr>
              <w:rFonts w:ascii="Chaloult_Cond" w:hAnsi="Chaloult_Cond"/>
              <w:sz w:val="14"/>
            </w:rPr>
            <w:t>5700, 4</w:t>
          </w:r>
          <w:r>
            <w:rPr>
              <w:rFonts w:ascii="Chaloult_Cond" w:hAnsi="Chaloult_Cond"/>
              <w:sz w:val="14"/>
              <w:vertAlign w:val="superscript"/>
            </w:rPr>
            <w:t>e</w:t>
          </w:r>
          <w:r>
            <w:rPr>
              <w:rFonts w:ascii="Chaloult_Cond" w:hAnsi="Chaloult_Cond"/>
              <w:sz w:val="14"/>
            </w:rPr>
            <w:t xml:space="preserve"> Avenue Ouest, </w:t>
          </w:r>
        </w:p>
        <w:p w14:paraId="021DB75F" w14:textId="77777777" w:rsidR="00A96EF5" w:rsidRDefault="00F5469E" w:rsidP="00801374">
          <w:pPr>
            <w:pStyle w:val="Pieddepage"/>
            <w:spacing w:line="16" w:lineRule="atLeast"/>
            <w:rPr>
              <w:rFonts w:ascii="Chaloult_Cond" w:hAnsi="Chaloult_Cond"/>
              <w:sz w:val="14"/>
            </w:rPr>
          </w:pPr>
          <w:r>
            <w:rPr>
              <w:rFonts w:ascii="Chaloult_Cond" w:hAnsi="Chaloult_Cond"/>
              <w:sz w:val="14"/>
            </w:rPr>
            <w:t>Québec (Québec)  G1H 6R1</w:t>
          </w:r>
        </w:p>
        <w:p w14:paraId="021DB760" w14:textId="77777777" w:rsidR="00A96EF5" w:rsidRDefault="00F5469E" w:rsidP="00801374">
          <w:pPr>
            <w:pStyle w:val="Pieddepage"/>
            <w:spacing w:line="16" w:lineRule="atLeast"/>
            <w:rPr>
              <w:rFonts w:ascii="Chaloult_Cond_Demi_Gras" w:hAnsi="Chaloult_Cond_Demi_Gras"/>
              <w:sz w:val="14"/>
            </w:rPr>
          </w:pPr>
          <w:r>
            <w:rPr>
              <w:rFonts w:ascii="Chaloult_Cond_Demi_Gras" w:hAnsi="Chaloult_Cond_Demi_Gras"/>
              <w:sz w:val="14"/>
            </w:rPr>
            <w:t xml:space="preserve">Téléphone : </w:t>
          </w:r>
          <w:r w:rsidRPr="00801374">
            <w:rPr>
              <w:rFonts w:ascii="Chaloult_Cond_Demi_Gras" w:hAnsi="Chaloult_Cond_Demi_Gras"/>
              <w:sz w:val="14"/>
            </w:rPr>
            <w:t>418 627-</w:t>
          </w:r>
          <w:r>
            <w:rPr>
              <w:rFonts w:ascii="Chaloult_Cond_Demi_Gras" w:hAnsi="Chaloult_Cond_Demi_Gras"/>
              <w:sz w:val="14"/>
            </w:rPr>
            <w:t>6385</w:t>
          </w:r>
        </w:p>
        <w:p w14:paraId="021DB761" w14:textId="77777777" w:rsidR="00A96EF5" w:rsidRDefault="007F0A2E">
          <w:pPr>
            <w:pStyle w:val="Pieddepage"/>
            <w:spacing w:line="18" w:lineRule="atLeast"/>
            <w:rPr>
              <w:rFonts w:ascii="Chaloult_Cond" w:hAnsi="Chaloult_Cond"/>
            </w:rPr>
          </w:pPr>
        </w:p>
      </w:tc>
      <w:tc>
        <w:tcPr>
          <w:tcW w:w="1787" w:type="dxa"/>
        </w:tcPr>
        <w:p w14:paraId="021DB762" w14:textId="77777777" w:rsidR="00A96EF5" w:rsidRDefault="007F0A2E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  <w:p w14:paraId="021DB763" w14:textId="77777777" w:rsidR="00A96EF5" w:rsidRDefault="007F0A2E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  <w:p w14:paraId="021DB764" w14:textId="77777777" w:rsidR="00A96EF5" w:rsidRDefault="007F0A2E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  <w:p w14:paraId="021DB765" w14:textId="77777777" w:rsidR="00A96EF5" w:rsidRDefault="007F0A2E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  <w:p w14:paraId="021DB766" w14:textId="77777777" w:rsidR="00A96EF5" w:rsidRDefault="007F0A2E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</w:tc>
      <w:tc>
        <w:tcPr>
          <w:tcW w:w="196" w:type="dxa"/>
        </w:tcPr>
        <w:p w14:paraId="021DB767" w14:textId="77777777" w:rsidR="00A96EF5" w:rsidRDefault="007F0A2E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</w:tc>
      <w:tc>
        <w:tcPr>
          <w:tcW w:w="2891" w:type="dxa"/>
        </w:tcPr>
        <w:p w14:paraId="021DB768" w14:textId="77777777" w:rsidR="00A96EF5" w:rsidRDefault="007F0A2E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</w:tc>
    </w:tr>
  </w:tbl>
  <w:p w14:paraId="021DB76A" w14:textId="77777777" w:rsidR="00A96EF5" w:rsidRDefault="007F0A2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730" w:type="dxa"/>
      <w:tblBorders>
        <w:insideH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84"/>
      <w:gridCol w:w="1931"/>
      <w:gridCol w:w="142"/>
      <w:gridCol w:w="2811"/>
    </w:tblGrid>
    <w:tr w:rsidR="00A96EF5" w14:paraId="021DB77A" w14:textId="77777777">
      <w:tc>
        <w:tcPr>
          <w:tcW w:w="1784" w:type="dxa"/>
        </w:tcPr>
        <w:p w14:paraId="021DB773" w14:textId="77777777" w:rsidR="00A96EF5" w:rsidRDefault="007F0A2E">
          <w:pPr>
            <w:pStyle w:val="Pieddepage"/>
            <w:spacing w:line="18" w:lineRule="atLeast"/>
            <w:rPr>
              <w:rFonts w:ascii="Chaloult_Cond" w:hAnsi="Chaloult_Cond"/>
            </w:rPr>
          </w:pPr>
        </w:p>
      </w:tc>
      <w:tc>
        <w:tcPr>
          <w:tcW w:w="1931" w:type="dxa"/>
        </w:tcPr>
        <w:p w14:paraId="021DB774" w14:textId="728700C3" w:rsidR="00A96EF5" w:rsidRDefault="00F5469E">
          <w:pPr>
            <w:pStyle w:val="Pieddepage"/>
            <w:spacing w:line="16" w:lineRule="atLeast"/>
            <w:rPr>
              <w:rFonts w:ascii="Chaloult_Cond" w:hAnsi="Chaloult_Cond"/>
              <w:sz w:val="14"/>
            </w:rPr>
          </w:pPr>
          <w:r>
            <w:rPr>
              <w:rFonts w:ascii="Chaloult_Cond" w:hAnsi="Chaloult_Cond"/>
              <w:sz w:val="14"/>
            </w:rPr>
            <w:t>5700, 4</w:t>
          </w:r>
          <w:r>
            <w:rPr>
              <w:rFonts w:ascii="Chaloult_Cond" w:hAnsi="Chaloult_Cond"/>
              <w:sz w:val="14"/>
              <w:vertAlign w:val="superscript"/>
            </w:rPr>
            <w:t>e</w:t>
          </w:r>
          <w:r>
            <w:rPr>
              <w:rFonts w:ascii="Chaloult_Cond" w:hAnsi="Chaloult_Cond"/>
              <w:sz w:val="14"/>
            </w:rPr>
            <w:t xml:space="preserve"> Avenue Ouest, </w:t>
          </w:r>
          <w:r w:rsidR="0072033E">
            <w:rPr>
              <w:rFonts w:ascii="Chaloult_Cond" w:hAnsi="Chaloult_Cond"/>
              <w:sz w:val="14"/>
            </w:rPr>
            <w:t>A 422</w:t>
          </w:r>
        </w:p>
        <w:p w14:paraId="021DB775" w14:textId="77777777" w:rsidR="00A96EF5" w:rsidRDefault="00F5469E">
          <w:pPr>
            <w:pStyle w:val="Pieddepage"/>
            <w:spacing w:line="16" w:lineRule="atLeast"/>
            <w:rPr>
              <w:rFonts w:ascii="Chaloult_Cond" w:hAnsi="Chaloult_Cond"/>
              <w:sz w:val="14"/>
            </w:rPr>
          </w:pPr>
          <w:r>
            <w:rPr>
              <w:rFonts w:ascii="Chaloult_Cond" w:hAnsi="Chaloult_Cond"/>
              <w:sz w:val="14"/>
            </w:rPr>
            <w:t>Québec (Québec)  G1H 6R1</w:t>
          </w:r>
        </w:p>
        <w:p w14:paraId="021DB776" w14:textId="77777777" w:rsidR="00A96EF5" w:rsidRDefault="00F5469E">
          <w:pPr>
            <w:pStyle w:val="Pieddepage"/>
            <w:spacing w:line="16" w:lineRule="atLeast"/>
            <w:rPr>
              <w:rFonts w:ascii="Chaloult_Cond_Demi_Gras" w:hAnsi="Chaloult_Cond_Demi_Gras"/>
              <w:sz w:val="14"/>
            </w:rPr>
          </w:pPr>
          <w:r>
            <w:rPr>
              <w:rFonts w:ascii="Chaloult_Cond_Demi_Gras" w:hAnsi="Chaloult_Cond_Demi_Gras"/>
              <w:sz w:val="14"/>
            </w:rPr>
            <w:t xml:space="preserve">Téléphone : </w:t>
          </w:r>
          <w:r w:rsidRPr="00801374">
            <w:rPr>
              <w:rFonts w:ascii="Chaloult_Cond_Demi_Gras" w:hAnsi="Chaloult_Cond_Demi_Gras"/>
              <w:sz w:val="14"/>
            </w:rPr>
            <w:t>418 627-</w:t>
          </w:r>
          <w:r>
            <w:rPr>
              <w:rFonts w:ascii="Chaloult_Cond_Demi_Gras" w:hAnsi="Chaloult_Cond_Demi_Gras"/>
              <w:sz w:val="14"/>
            </w:rPr>
            <w:t>6385</w:t>
          </w:r>
        </w:p>
        <w:p w14:paraId="021DB777" w14:textId="77777777" w:rsidR="00A96EF5" w:rsidRDefault="007F0A2E" w:rsidP="009C57A5">
          <w:pPr>
            <w:pStyle w:val="Pieddepage"/>
            <w:spacing w:line="16" w:lineRule="atLeast"/>
            <w:rPr>
              <w:rFonts w:ascii="Chaloult_Cond" w:hAnsi="Chaloult_Cond"/>
              <w:sz w:val="14"/>
            </w:rPr>
          </w:pPr>
        </w:p>
      </w:tc>
      <w:tc>
        <w:tcPr>
          <w:tcW w:w="142" w:type="dxa"/>
        </w:tcPr>
        <w:p w14:paraId="021DB778" w14:textId="77777777" w:rsidR="00A96EF5" w:rsidRDefault="007F0A2E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</w:tc>
      <w:tc>
        <w:tcPr>
          <w:tcW w:w="2811" w:type="dxa"/>
        </w:tcPr>
        <w:p w14:paraId="021DB779" w14:textId="77777777" w:rsidR="00A96EF5" w:rsidRDefault="007F0A2E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</w:tc>
    </w:tr>
  </w:tbl>
  <w:p w14:paraId="021DB77B" w14:textId="77777777" w:rsidR="00A96EF5" w:rsidRDefault="007F0A2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DB77C" w14:textId="77777777" w:rsidR="00C631D5" w:rsidRDefault="00E302B0">
      <w:r>
        <w:separator/>
      </w:r>
    </w:p>
  </w:footnote>
  <w:footnote w:type="continuationSeparator" w:id="0">
    <w:p w14:paraId="021DB77E" w14:textId="77777777" w:rsidR="00C631D5" w:rsidRDefault="00E30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84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1"/>
      <w:gridCol w:w="919"/>
      <w:gridCol w:w="7445"/>
    </w:tblGrid>
    <w:tr w:rsidR="00A96EF5" w14:paraId="021DB759" w14:textId="77777777">
      <w:trPr>
        <w:trHeight w:hRule="exact" w:val="1080"/>
      </w:trPr>
      <w:tc>
        <w:tcPr>
          <w:tcW w:w="2770" w:type="dxa"/>
          <w:gridSpan w:val="2"/>
          <w:vAlign w:val="bottom"/>
        </w:tcPr>
        <w:p w14:paraId="021DB757" w14:textId="77777777" w:rsidR="00A96EF5" w:rsidRDefault="007F0A2E">
          <w:pPr>
            <w:pStyle w:val="En-tte"/>
          </w:pPr>
        </w:p>
      </w:tc>
      <w:tc>
        <w:tcPr>
          <w:tcW w:w="7445" w:type="dxa"/>
          <w:vAlign w:val="bottom"/>
        </w:tcPr>
        <w:p w14:paraId="021DB758" w14:textId="77777777" w:rsidR="00A96EF5" w:rsidRDefault="007F0A2E">
          <w:pPr>
            <w:pStyle w:val="En-tte"/>
            <w:tabs>
              <w:tab w:val="clear" w:pos="8640"/>
            </w:tabs>
            <w:jc w:val="right"/>
            <w:rPr>
              <w:rFonts w:ascii="Chaloult_Cond" w:hAnsi="Chaloult_Cond"/>
              <w:sz w:val="52"/>
            </w:rPr>
          </w:pPr>
        </w:p>
      </w:tc>
    </w:tr>
    <w:tr w:rsidR="00A96EF5" w14:paraId="021DB75C" w14:textId="77777777">
      <w:tc>
        <w:tcPr>
          <w:tcW w:w="1851" w:type="dxa"/>
        </w:tcPr>
        <w:p w14:paraId="021DB75A" w14:textId="77777777" w:rsidR="00A96EF5" w:rsidRDefault="007F0A2E">
          <w:pPr>
            <w:pStyle w:val="En-tte"/>
          </w:pPr>
        </w:p>
      </w:tc>
      <w:tc>
        <w:tcPr>
          <w:tcW w:w="8364" w:type="dxa"/>
          <w:gridSpan w:val="2"/>
        </w:tcPr>
        <w:p w14:paraId="021DB75B" w14:textId="77777777" w:rsidR="00A96EF5" w:rsidRDefault="00F5469E">
          <w:pPr>
            <w:pStyle w:val="En-tte"/>
            <w:tabs>
              <w:tab w:val="clear" w:pos="8640"/>
              <w:tab w:val="right" w:pos="8364"/>
            </w:tabs>
            <w:rPr>
              <w:rFonts w:ascii="Chaloult_Cond" w:hAnsi="Chaloult_Cond"/>
              <w:sz w:val="22"/>
            </w:rPr>
          </w:pPr>
          <w:r>
            <w:rPr>
              <w:rFonts w:ascii="Chaloult_Cond" w:hAnsi="Chaloult_Cond"/>
              <w:sz w:val="22"/>
            </w:rPr>
            <w:tab/>
          </w:r>
          <w:r>
            <w:rPr>
              <w:rFonts w:ascii="Chaloult_Cond" w:hAnsi="Chaloult_Cond"/>
              <w:sz w:val="22"/>
            </w:rPr>
            <w:tab/>
          </w:r>
          <w:r>
            <w:rPr>
              <w:rStyle w:val="Numrodepage"/>
              <w:rFonts w:ascii="Chaloult_Cond" w:hAnsi="Chaloult_Cond"/>
              <w:sz w:val="22"/>
            </w:rPr>
            <w:fldChar w:fldCharType="begin"/>
          </w:r>
          <w:r>
            <w:rPr>
              <w:rStyle w:val="Numrodepage"/>
              <w:rFonts w:ascii="Chaloult_Cond" w:hAnsi="Chaloult_Cond"/>
              <w:sz w:val="22"/>
            </w:rPr>
            <w:instrText xml:space="preserve"> PAGE </w:instrText>
          </w:r>
          <w:r>
            <w:rPr>
              <w:rStyle w:val="Numrodepage"/>
              <w:rFonts w:ascii="Chaloult_Cond" w:hAnsi="Chaloult_Cond"/>
              <w:sz w:val="22"/>
            </w:rPr>
            <w:fldChar w:fldCharType="separate"/>
          </w:r>
          <w:r w:rsidR="007F0A2E">
            <w:rPr>
              <w:rStyle w:val="Numrodepage"/>
              <w:rFonts w:ascii="Chaloult_Cond" w:hAnsi="Chaloult_Cond"/>
              <w:noProof/>
              <w:sz w:val="22"/>
            </w:rPr>
            <w:t>2</w:t>
          </w:r>
          <w:r>
            <w:rPr>
              <w:rStyle w:val="Numrodepage"/>
              <w:rFonts w:ascii="Chaloult_Cond" w:hAnsi="Chaloult_Cond"/>
              <w:sz w:val="22"/>
            </w:rPr>
            <w:fldChar w:fldCharType="end"/>
          </w:r>
          <w:r>
            <w:rPr>
              <w:rStyle w:val="Numrodepage"/>
              <w:rFonts w:ascii="Chaloult_Cond" w:hAnsi="Chaloult_Cond"/>
              <w:sz w:val="22"/>
            </w:rPr>
            <w:t> </w:t>
          </w:r>
        </w:p>
      </w:tc>
    </w:tr>
  </w:tbl>
  <w:p w14:paraId="021DB75D" w14:textId="77777777" w:rsidR="00A96EF5" w:rsidRDefault="007F0A2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66" w:type="dxa"/>
      <w:tblInd w:w="-179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2"/>
      <w:gridCol w:w="913"/>
      <w:gridCol w:w="4481"/>
      <w:gridCol w:w="3960"/>
    </w:tblGrid>
    <w:tr w:rsidR="00A96EF5" w14:paraId="021DB76D" w14:textId="77777777">
      <w:trPr>
        <w:trHeight w:val="1021"/>
      </w:trPr>
      <w:tc>
        <w:tcPr>
          <w:tcW w:w="2725" w:type="dxa"/>
          <w:gridSpan w:val="2"/>
          <w:vAlign w:val="bottom"/>
        </w:tcPr>
        <w:p w14:paraId="021DB76B" w14:textId="77777777" w:rsidR="00A96EF5" w:rsidRPr="00EC2E46" w:rsidRDefault="00F5469E">
          <w:pPr>
            <w:pStyle w:val="En-tte"/>
          </w:pPr>
          <w:r>
            <w:rPr>
              <w:noProof/>
              <w:lang w:eastAsia="fr-CA"/>
            </w:rPr>
            <w:drawing>
              <wp:anchor distT="0" distB="0" distL="114300" distR="114300" simplePos="0" relativeHeight="251659264" behindDoc="0" locked="0" layoutInCell="1" allowOverlap="1" wp14:anchorId="021DB77C" wp14:editId="021DB77D">
                <wp:simplePos x="0" y="0"/>
                <wp:positionH relativeFrom="column">
                  <wp:posOffset>3072</wp:posOffset>
                </wp:positionH>
                <wp:positionV relativeFrom="paragraph">
                  <wp:posOffset>1698</wp:posOffset>
                </wp:positionV>
                <wp:extent cx="1510030" cy="680720"/>
                <wp:effectExtent l="0" t="0" r="0" b="5080"/>
                <wp:wrapNone/>
                <wp:docPr id="4" name="Image 4" descr="MERNim_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RNim_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003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41" w:type="dxa"/>
          <w:gridSpan w:val="2"/>
          <w:vAlign w:val="bottom"/>
        </w:tcPr>
        <w:p w14:paraId="021DB76C" w14:textId="77777777" w:rsidR="00A96EF5" w:rsidRDefault="007F0A2E">
          <w:pPr>
            <w:pStyle w:val="En-tte"/>
            <w:tabs>
              <w:tab w:val="clear" w:pos="8640"/>
            </w:tabs>
            <w:jc w:val="right"/>
            <w:rPr>
              <w:rFonts w:ascii="Chaloult_Cond" w:hAnsi="Chaloult_Cond"/>
              <w:sz w:val="52"/>
            </w:rPr>
          </w:pPr>
        </w:p>
      </w:tc>
    </w:tr>
    <w:tr w:rsidR="00A96EF5" w14:paraId="021DB770" w14:textId="77777777">
      <w:trPr>
        <w:gridAfter w:val="1"/>
        <w:wAfter w:w="3960" w:type="dxa"/>
      </w:trPr>
      <w:tc>
        <w:tcPr>
          <w:tcW w:w="1812" w:type="dxa"/>
        </w:tcPr>
        <w:p w14:paraId="021DB76E" w14:textId="77777777" w:rsidR="00A96EF5" w:rsidRDefault="007F0A2E">
          <w:pPr>
            <w:pStyle w:val="En-tte"/>
          </w:pPr>
        </w:p>
      </w:tc>
      <w:tc>
        <w:tcPr>
          <w:tcW w:w="5394" w:type="dxa"/>
          <w:gridSpan w:val="2"/>
        </w:tcPr>
        <w:p w14:paraId="021DB76F" w14:textId="24534DC4" w:rsidR="00A96EF5" w:rsidRDefault="00F5469E" w:rsidP="0072033E">
          <w:pPr>
            <w:pStyle w:val="En-tte"/>
            <w:spacing w:before="20"/>
            <w:rPr>
              <w:rFonts w:ascii="Chaloult_Cond_Demi_Gras" w:hAnsi="Chaloult_Cond_Demi_Gras"/>
              <w:sz w:val="15"/>
            </w:rPr>
          </w:pPr>
          <w:r>
            <w:rPr>
              <w:rFonts w:ascii="Chaloult_Cond_Demi_Gras" w:hAnsi="Chaloult_Cond_Demi_Gras"/>
              <w:sz w:val="15"/>
            </w:rPr>
            <w:t xml:space="preserve">Direction </w:t>
          </w:r>
          <w:r w:rsidR="0072033E">
            <w:rPr>
              <w:rFonts w:ascii="Chaloult_Cond_Demi_Gras" w:hAnsi="Chaloult_Cond_Demi_Gras"/>
              <w:sz w:val="15"/>
            </w:rPr>
            <w:t>générale des hydrocarbures et des biocombustibles</w:t>
          </w:r>
        </w:p>
      </w:tc>
    </w:tr>
  </w:tbl>
  <w:p w14:paraId="021DB771" w14:textId="77777777" w:rsidR="00A96EF5" w:rsidRDefault="007F0A2E">
    <w:pPr>
      <w:pStyle w:val="En-tte"/>
    </w:pPr>
  </w:p>
  <w:p w14:paraId="021DB772" w14:textId="77777777" w:rsidR="00A96EF5" w:rsidRDefault="007F0A2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02dR+Z+RcHTcaiqkBr8F+R7JvRi+j9MAnFmenG6qw3M65ob+JpB9HSLwvZKxrZMygMYxTUQ7ezReEucJtT2IA==" w:salt="x+iIuJCDWJ1roLgW7rgH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CE"/>
    <w:rsid w:val="0014548E"/>
    <w:rsid w:val="00145F14"/>
    <w:rsid w:val="00307C32"/>
    <w:rsid w:val="003D4BAB"/>
    <w:rsid w:val="00600F7C"/>
    <w:rsid w:val="006D3E13"/>
    <w:rsid w:val="0072033E"/>
    <w:rsid w:val="00753A7F"/>
    <w:rsid w:val="007F0A2E"/>
    <w:rsid w:val="00C631D5"/>
    <w:rsid w:val="00CD6BCE"/>
    <w:rsid w:val="00E302B0"/>
    <w:rsid w:val="00F5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B734"/>
  <w15:chartTrackingRefBased/>
  <w15:docId w15:val="{17B7736E-B3E3-485D-9ABD-17674E0D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BC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D6BC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CD6BCE"/>
    <w:rPr>
      <w:rFonts w:ascii="Arial" w:eastAsia="Times New Roman" w:hAnsi="Arial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CD6BC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CD6BCE"/>
    <w:rPr>
      <w:rFonts w:ascii="Arial" w:eastAsia="Times New Roman" w:hAnsi="Arial" w:cs="Times New Roman"/>
      <w:sz w:val="24"/>
      <w:szCs w:val="20"/>
      <w:lang w:eastAsia="fr-FR"/>
    </w:rPr>
  </w:style>
  <w:style w:type="character" w:styleId="Numrodepage">
    <w:name w:val="page number"/>
    <w:basedOn w:val="Policepardfaut"/>
    <w:rsid w:val="00CD6BCE"/>
  </w:style>
  <w:style w:type="character" w:styleId="Lienhypertexte">
    <w:name w:val="Hyperlink"/>
    <w:uiPriority w:val="99"/>
    <w:unhideWhenUsed/>
    <w:rsid w:val="00CD6BCE"/>
    <w:rPr>
      <w:color w:val="0563C1"/>
      <w:u w:val="single"/>
    </w:rPr>
  </w:style>
  <w:style w:type="character" w:styleId="Textedelespacerserv">
    <w:name w:val="Placeholder Text"/>
    <w:basedOn w:val="Policepardfaut"/>
    <w:uiPriority w:val="99"/>
    <w:semiHidden/>
    <w:rsid w:val="00CD6B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jet_x0020_associ_x00e9_ xmlns="48594e1f-0a7d-406a-822b-be44fce5c27c">
      <Value>Processus de cession des licences</Value>
    </Sujet_x0020_associ_x00e9_>
    <Cat_x00e9_gorie xmlns="48594e1f-0a7d-406a-822b-be44fce5c27c">S.O.</Cat_x00e9_gorie>
    <Commentaires xmlns="48594e1f-0a7d-406a-822b-be44fce5c2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7DBD703E39346BD5F7E381F56FA77" ma:contentTypeVersion="4" ma:contentTypeDescription="Crée un document." ma:contentTypeScope="" ma:versionID="6bcfaad1421ac426c325c6fae6e0042a">
  <xsd:schema xmlns:xsd="http://www.w3.org/2001/XMLSchema" xmlns:xs="http://www.w3.org/2001/XMLSchema" xmlns:p="http://schemas.microsoft.com/office/2006/metadata/properties" xmlns:ns2="48594e1f-0a7d-406a-822b-be44fce5c27c" targetNamespace="http://schemas.microsoft.com/office/2006/metadata/properties" ma:root="true" ma:fieldsID="1317e4553328db5f0ee9b1e19e77a238" ns2:_="">
    <xsd:import namespace="48594e1f-0a7d-406a-822b-be44fce5c27c"/>
    <xsd:element name="properties">
      <xsd:complexType>
        <xsd:sequence>
          <xsd:element name="documentManagement">
            <xsd:complexType>
              <xsd:all>
                <xsd:element ref="ns2:Cat_x00e9_gorie" minOccurs="0"/>
                <xsd:element ref="ns2:Commentaires" minOccurs="0"/>
                <xsd:element ref="ns2:Sujet_x0020_associ_x00e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94e1f-0a7d-406a-822b-be44fce5c27c" elementFormDefault="qualified">
    <xsd:import namespace="http://schemas.microsoft.com/office/2006/documentManagement/types"/>
    <xsd:import namespace="http://schemas.microsoft.com/office/infopath/2007/PartnerControls"/>
    <xsd:element name="Cat_x00e9_gorie" ma:index="8" nillable="true" ma:displayName="Catégorie" ma:default="S.O." ma:format="Dropdown" ma:internalName="Cat_x00e9_gorie">
      <xsd:simpleType>
        <xsd:union memberTypes="dms:Text">
          <xsd:simpleType>
            <xsd:restriction base="dms:Choice">
              <xsd:enumeration value="Norme"/>
              <xsd:enumeration value="Loi"/>
              <xsd:enumeration value="Tableau de travail"/>
              <xsd:enumeration value="Consultations DOSSDEC"/>
              <xsd:enumeration value="Consultations PRÉPUBLICATION"/>
              <xsd:enumeration value="S.O."/>
              <xsd:enumeration value="Archives DAJ"/>
            </xsd:restriction>
          </xsd:simpleType>
        </xsd:union>
      </xsd:simpleType>
    </xsd:element>
    <xsd:element name="Commentaires" ma:index="9" nillable="true" ma:displayName="Commentaires" ma:description="Permet de commenter l'étape d'élaboration (ébauche, version, validation, etc." ma:internalName="Commentaires">
      <xsd:simpleType>
        <xsd:restriction base="dms:Note">
          <xsd:maxLength value="255"/>
        </xsd:restriction>
      </xsd:simpleType>
    </xsd:element>
    <xsd:element name="Sujet_x0020_associ_x00e9_" ma:index="10" nillable="true" ma:displayName="Sujet associé" ma:internalName="Sujet_x0020_associ_x00e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.O."/>
                    <xsd:enumeration value="Règlement Tenure"/>
                    <xsd:enumeration value="Règlement Terrestre"/>
                    <xsd:enumeration value="Règlement Hydrique"/>
                    <xsd:enumeration value="Règlement Redevances"/>
                    <xsd:enumeration value="Volet - Comité de suivi"/>
                    <xsd:enumeration value="Volet - Pipeline"/>
                    <xsd:enumeration value="Volet - Garantie et Assurance"/>
                    <xsd:enumeration value="Volet - Régie de l'énergie"/>
                    <xsd:enumeration value="Volet - Mémoires"/>
                    <xsd:enumeration value="Volet - AIR"/>
                    <xsd:enumeration value="Volet - PCA"/>
                    <xsd:enumeration value="Volet - Projet de règlement"/>
                    <xsd:enumeration value="Volet - Avis de publication"/>
                    <xsd:enumeration value="Volet - Note d'intervention"/>
                    <xsd:enumeration value="Volet - Plans de communication"/>
                    <xsd:enumeration value="Volet - Consultations"/>
                    <xsd:enumeration value="Volet - Sommaires des mémoires"/>
                    <xsd:enumeration value="Volet - Note sur la pauvreté"/>
                    <xsd:enumeration value="Volet - Consultations AIR"/>
                    <xsd:enumeration value="Volet - Consultations DOSSDEC"/>
                    <xsd:enumeration value="Volet - Consultations PRÉPUBLICATION"/>
                    <xsd:enumeration value="Volet - Demandes média et Cabinet"/>
                    <xsd:enumeration value="Volet - PLMLHQ"/>
                    <xsd:enumeration value="Volet - Projets de règlements (PLMLHQ et Publication)"/>
                    <xsd:enumeration value="Volet - Documents de travail épurés pour la DAJ"/>
                    <xsd:enumeration value="Volet - Projets de règlements découlant de la publication"/>
                    <xsd:enumeration value="Volet - Projets de règlements modifiant les règlements édictés"/>
                    <xsd:enumeration value="Phase DOSSDEC - Deuxième publication"/>
                    <xsd:enumeration value="Phase consultation - Deuxième publication"/>
                    <xsd:enumeration value="Phase modification - Deuxième publication"/>
                    <xsd:enumeration value="Phase Édiction - Deuxième publication"/>
                    <xsd:enumeration value="BT 20180731-30"/>
                    <xsd:enumeration value="Volet - Mise en œuvre"/>
                    <xsd:enumeration value="Transitoire - Lettre de démarrage de la mise en oeuvre"/>
                    <xsd:enumeration value="Transitoire - Régime sans égard à la faute"/>
                    <xsd:enumeration value="Transitoire - Plan de fermeture définitive de puits, de réservoir et de restauration de site et garantie"/>
                    <xsd:enumeration value="Transitoire - Demande pendante"/>
                    <xsd:enumeration value="Transitoire - Mise en place des Comités de suivi"/>
                    <xsd:enumeration value="Transitoire - Autorisation d'exploiter de la saumure"/>
                    <xsd:enumeration value="Transitoire - Pipelines"/>
                    <xsd:enumeration value="Cadre général d'application des sanctions administratives pécuniaires"/>
                    <xsd:enumeration value="Arrêté concernant la délégation de l'exercice des pouvoirs attribués au ministre par la Loi sur les hydrocarbures"/>
                    <xsd:enumeration value="Guide des modalités de mise en place et de fonctionnement des Comités de suivi"/>
                    <xsd:enumeration value="Guide d'application conjoint pour les projets de production et de stockage d'hydrocarbures"/>
                    <xsd:enumeration value="Guide d'application conjoint pour les projets de construction ou d'utilisation d'un pipeline"/>
                    <xsd:enumeration value="Guide à l'intention des propriétaires fonciers"/>
                    <xsd:enumeration value="Guide d'application concernant les travaux admissibles"/>
                    <xsd:enumeration value="Guide d'application concernant le Régime d'appels d'offres"/>
                    <xsd:enumeration value="Guide de réalisation de l'étude technico-environnementale"/>
                    <xsd:enumeration value="Volet - Nouveau Cabinet"/>
                    <xsd:enumeration value="Poursuite - Questerre"/>
                    <xsd:enumeration value="Décret de correction"/>
                    <xsd:enumeration value="Volet - Relecture exhaustive des règlements"/>
                    <xsd:enumeration value="Processus de cession des licences"/>
                    <xsd:enumeration value="Processus d'abandon des licences"/>
                    <xsd:enumeration value="Processus de révocation des licences"/>
                    <xsd:enumeration value="Liste de vérification des autorisations"/>
                    <xsd:enumeration value="Liste de vérification des approbation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51B30-77E9-45E4-8EA6-A8971E4A737F}">
  <ds:schemaRefs>
    <ds:schemaRef ds:uri="http://schemas.microsoft.com/office/infopath/2007/PartnerControls"/>
    <ds:schemaRef ds:uri="http://www.w3.org/XML/1998/namespace"/>
    <ds:schemaRef ds:uri="48594e1f-0a7d-406a-822b-be44fce5c27c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C954EFF-4C5B-476E-9FA3-E94352AD7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5CCA5-342C-4CA3-9DB3-488265A21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94e1f-0a7d-406a-822b-be44fce5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781</Characters>
  <Application>Microsoft Office Word</Application>
  <DocSecurity>8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MRN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Dodier, Émilie (DGHB)</dc:creator>
  <cp:keywords/>
  <dc:description/>
  <cp:lastModifiedBy>Dodier, Émilie (DGHB)</cp:lastModifiedBy>
  <cp:revision>5</cp:revision>
  <dcterms:created xsi:type="dcterms:W3CDTF">2019-03-14T19:47:00Z</dcterms:created>
  <dcterms:modified xsi:type="dcterms:W3CDTF">2019-03-25T19:58:00Z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0x010100FB97DBD703E39346BD5F7E381F56FA77</vt:lpwstr>
  </property>
</Properties>
</file>